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9C1DEC" w14:paraId="5FDF36C6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A2E7A"/>
            <w:tcMar>
              <w:top w:w="300" w:type="dxa"/>
              <w:left w:w="320" w:type="dxa"/>
              <w:bottom w:w="300" w:type="dxa"/>
              <w:right w:w="320" w:type="dxa"/>
            </w:tcMar>
          </w:tcPr>
          <w:p w14:paraId="1B764C05" w14:textId="77777777" w:rsidR="009C1DEC" w:rsidRDefault="00D01487">
            <w:pPr>
              <w:spacing w:after="40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30"/>
                <w:sz w:val="46"/>
                <w:szCs w:val="46"/>
              </w:rPr>
              <w:t>LISA HUITRON</w:t>
            </w:r>
          </w:p>
          <w:p w14:paraId="244F17B0" w14:textId="77777777" w:rsidR="009C1DEC" w:rsidRDefault="00D01487">
            <w:pPr>
              <w:spacing w:after="120"/>
            </w:pPr>
            <w:r>
              <w:rPr>
                <w:rFonts w:ascii="Montserrat" w:eastAsia="Montserrat" w:hAnsi="Montserrat" w:cs="Montserrat"/>
                <w:color w:val="D9CCF0"/>
                <w:spacing w:val="40"/>
              </w:rPr>
              <w:t>BSDH, RDH, RDA</w:t>
            </w:r>
          </w:p>
          <w:p w14:paraId="094C7370" w14:textId="77777777" w:rsidR="009C1DEC" w:rsidRDefault="00D01487">
            <w:pPr>
              <w:spacing w:after="60"/>
            </w:pPr>
            <w:r>
              <w:rPr>
                <w:rFonts w:ascii="Montserrat" w:eastAsia="Montserrat" w:hAnsi="Montserrat" w:cs="Montserrat"/>
                <w:b/>
                <w:bCs/>
                <w:i/>
                <w:iCs/>
                <w:color w:val="FFFFFF"/>
                <w:sz w:val="24"/>
                <w:szCs w:val="24"/>
              </w:rPr>
              <w:t>Rooted in Care, Rising in Purpose</w:t>
            </w:r>
          </w:p>
          <w:p w14:paraId="54F54184" w14:textId="77777777" w:rsidR="009C1DEC" w:rsidRDefault="00D01487">
            <w:r>
              <w:rPr>
                <w:color w:val="EDE7F6"/>
                <w:sz w:val="18"/>
                <w:szCs w:val="18"/>
              </w:rPr>
              <w:t>Dental Hygienist · Community Oral Health Graduate Student · Speaker · Writer · Advocate</w:t>
            </w:r>
          </w:p>
        </w:tc>
      </w:tr>
    </w:tbl>
    <w:p w14:paraId="267F76F6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ABOUT</w:t>
      </w:r>
    </w:p>
    <w:p w14:paraId="030387DF" w14:textId="77777777" w:rsidR="009C1DEC" w:rsidRDefault="00D01487">
      <w:pPr>
        <w:spacing w:after="120" w:line="276" w:lineRule="auto"/>
      </w:pPr>
      <w:r>
        <w:rPr>
          <w:color w:val="4A4A4A"/>
        </w:rPr>
        <w:t>Lisa Huitron is a registered dental hygienist, national and international speaker, and community oral health graduate student with 26 years of experience across dentistry. A former dental assistant and RDA turned clinician, educator, and advocate, she bridges chairside care with community impact, policy, and prevention. She is a published writer and award-winning clinician known for translating evidence-based public health concepts into practical, patient-centered education while amplifying the voice of den</w:t>
      </w:r>
      <w:r>
        <w:rPr>
          <w:color w:val="4A4A4A"/>
        </w:rPr>
        <w:t>tal hygienists well beyond the operatory.</w:t>
      </w:r>
    </w:p>
    <w:p w14:paraId="39803AF2" w14:textId="77777777" w:rsidR="009C1DEC" w:rsidRDefault="00D01487">
      <w:pPr>
        <w:spacing w:after="60" w:line="276" w:lineRule="auto"/>
      </w:pPr>
      <w:r>
        <w:rPr>
          <w:color w:val="4A4A4A"/>
        </w:rPr>
        <w:t>Through her brand, Rooted in Care, Rising in Purpose, she partners with mission-aligned companies to turn prevention into real impact for patients, practices, and the profession.</w:t>
      </w:r>
    </w:p>
    <w:p w14:paraId="076233F5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CREDENTIALS &amp; RECOGNITION</w:t>
      </w:r>
    </w:p>
    <w:p w14:paraId="5D6FE08B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2026 Waterpik RDH Clinical Recognition Award,</w:t>
      </w:r>
      <w:r>
        <w:rPr>
          <w:color w:val="4A4A4A"/>
        </w:rPr>
        <w:t xml:space="preserve"> presented at RDH Under One Roof, National Harbor</w:t>
      </w:r>
    </w:p>
    <w:p w14:paraId="28062A96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M.S. candidate, Community Oral Health,</w:t>
      </w:r>
      <w:r>
        <w:rPr>
          <w:color w:val="4A4A4A"/>
        </w:rPr>
        <w:t xml:space="preserve"> University of Southern California (expected 2027)</w:t>
      </w:r>
    </w:p>
    <w:p w14:paraId="0F9C7A29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Sole-authored research poster, ISDH Milan 2026,</w:t>
      </w:r>
      <w:r>
        <w:rPr>
          <w:color w:val="4A4A4A"/>
        </w:rPr>
        <w:t xml:space="preserve"> Laser Focused: Shining a Light on Nicotine Cessation</w:t>
      </w:r>
    </w:p>
    <w:p w14:paraId="01073D2E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CDHA leadership,</w:t>
      </w:r>
      <w:r>
        <w:rPr>
          <w:color w:val="4A4A4A"/>
        </w:rPr>
        <w:t xml:space="preserve"> Student Relations Council Chair, LA Component Trustee, Corporate Development Consultant</w:t>
      </w:r>
    </w:p>
    <w:p w14:paraId="0DC2CFBA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Credentials: BSDH, RDH, RDA · AADH member</w:t>
      </w:r>
    </w:p>
    <w:p w14:paraId="05A7C706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EXPERTISE</w:t>
      </w:r>
    </w:p>
    <w:p w14:paraId="108AF5DB" w14:textId="77777777" w:rsidR="009C1DEC" w:rsidRDefault="00D01487">
      <w:pPr>
        <w:spacing w:after="140" w:line="276" w:lineRule="auto"/>
      </w:pPr>
      <w:r>
        <w:rPr>
          <w:color w:val="4A4A4A"/>
        </w:rPr>
        <w:t>Prevention &amp; Oral-Systemic Health · Nicotine &amp; Vaping Cessation · Workforce Wellbeing &amp; Burnout Prevention · Advocacy, Policy &amp; Standards of Care · Student &amp; New-Grad Empowerment</w:t>
      </w:r>
    </w:p>
    <w:p w14:paraId="3E068506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MEDIA, SPEAKING &amp; FEATURES</w:t>
      </w:r>
    </w:p>
    <w:p w14:paraId="1B2A0AB1" w14:textId="77777777" w:rsidR="009C1DEC" w:rsidRDefault="00D01487">
      <w:pPr>
        <w:spacing w:after="90" w:line="276" w:lineRule="auto"/>
      </w:pPr>
      <w:r>
        <w:rPr>
          <w:b/>
          <w:bCs/>
          <w:color w:val="4A2E7A"/>
        </w:rPr>
        <w:t xml:space="preserve">Speaking: </w:t>
      </w:r>
      <w:r>
        <w:rPr>
          <w:color w:val="4A4A4A"/>
        </w:rPr>
        <w:t xml:space="preserve">ADHA National Conference (Fort Worth, </w:t>
      </w:r>
      <w:proofErr w:type="gramStart"/>
      <w:r>
        <w:rPr>
          <w:color w:val="4A4A4A"/>
        </w:rPr>
        <w:t>2026) ·</w:t>
      </w:r>
      <w:proofErr w:type="gramEnd"/>
      <w:r>
        <w:rPr>
          <w:color w:val="4A4A4A"/>
        </w:rPr>
        <w:t xml:space="preserve"> RDH Under One Roof (National </w:t>
      </w:r>
      <w:proofErr w:type="gramStart"/>
      <w:r>
        <w:rPr>
          <w:color w:val="4A4A4A"/>
        </w:rPr>
        <w:t>Harbor) ·</w:t>
      </w:r>
      <w:proofErr w:type="gramEnd"/>
      <w:r>
        <w:rPr>
          <w:color w:val="4A4A4A"/>
        </w:rPr>
        <w:t xml:space="preserve"> ISDH (</w:t>
      </w:r>
      <w:proofErr w:type="gramStart"/>
      <w:r>
        <w:rPr>
          <w:color w:val="4A4A4A"/>
        </w:rPr>
        <w:t>Milan) ·</w:t>
      </w:r>
      <w:proofErr w:type="gramEnd"/>
      <w:r>
        <w:rPr>
          <w:color w:val="4A4A4A"/>
        </w:rPr>
        <w:t xml:space="preserve"> RDH Evolution · CE lectures, panels, and professional conferences</w:t>
      </w:r>
    </w:p>
    <w:p w14:paraId="36E8D974" w14:textId="77777777" w:rsidR="009C1DEC" w:rsidRDefault="00D01487">
      <w:pPr>
        <w:spacing w:after="60" w:line="276" w:lineRule="auto"/>
      </w:pPr>
      <w:r>
        <w:rPr>
          <w:b/>
          <w:bCs/>
          <w:color w:val="4A2E7A"/>
        </w:rPr>
        <w:t xml:space="preserve">Published: </w:t>
      </w:r>
      <w:r>
        <w:rPr>
          <w:color w:val="4A4A4A"/>
        </w:rPr>
        <w:t>CDHA Journal · RDH Magazine · Herman Ostrow School of Dentistry blog</w:t>
      </w:r>
    </w:p>
    <w:p w14:paraId="1DEB16FA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WAYS TO WORK WITH ME</w:t>
      </w:r>
    </w:p>
    <w:p w14:paraId="5EDD3482" w14:textId="77777777" w:rsidR="009C1DEC" w:rsidRDefault="00D01487">
      <w:pPr>
        <w:spacing w:after="140" w:line="276" w:lineRule="auto"/>
      </w:pPr>
      <w:r>
        <w:rPr>
          <w:color w:val="4A4A4A"/>
        </w:rPr>
        <w:t>Brand partnerships &amp; sponsored education · Speaking &amp; CE programs · Podcasts, panels &amp; media interviews · Public health &amp; advocacy campaigns</w:t>
      </w:r>
    </w:p>
    <w:p w14:paraId="67344833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AUDIENCE</w:t>
      </w:r>
    </w:p>
    <w:p w14:paraId="5BC2B8B9" w14:textId="77777777" w:rsidR="009C1DEC" w:rsidRDefault="00D01487">
      <w:pPr>
        <w:spacing w:after="60" w:line="276" w:lineRule="auto"/>
      </w:pPr>
      <w:r>
        <w:rPr>
          <w:color w:val="4A4A4A"/>
        </w:rPr>
        <w:t>Dental hygienists · Oral health professionals · Students &amp; new graduates · Public health &amp; advocacy audiences</w:t>
      </w:r>
    </w:p>
    <w:p w14:paraId="58357622" w14:textId="77777777" w:rsidR="009C1DEC" w:rsidRDefault="009C1DEC">
      <w:pPr>
        <w:spacing w:before="240"/>
      </w:pPr>
    </w:p>
    <w:p w14:paraId="1601E9E5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BRAND PARTNERSHIP RATES (EDUCATIONAL CONTENT)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3"/>
        <w:gridCol w:w="3427"/>
      </w:tblGrid>
      <w:tr w:rsidR="009C1DEC" w14:paraId="7E7F0A1A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276AD1D" w14:textId="77777777" w:rsidR="009C1DEC" w:rsidRDefault="00D01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Deliverable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DDC10D7" w14:textId="77777777" w:rsidR="009C1DEC" w:rsidRDefault="00D01487">
            <w:pPr>
              <w:jc w:val="right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Investment</w:t>
            </w:r>
          </w:p>
        </w:tc>
      </w:tr>
      <w:tr w:rsidR="009C1DEC" w14:paraId="57B3EBC5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AB38D57" w14:textId="77777777" w:rsidR="009C1DEC" w:rsidRDefault="00D01487">
            <w:r>
              <w:t>Single Educational Post or Reel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542333A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$550 to $750</w:t>
            </w:r>
          </w:p>
        </w:tc>
      </w:tr>
      <w:tr w:rsidR="009C1DEC" w14:paraId="5AFF25F1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C68CB25" w14:textId="77777777" w:rsidR="009C1DEC" w:rsidRDefault="00D01487">
            <w:r>
              <w:t>Carousel + Story Set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4B461778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$750 to $1,050</w:t>
            </w:r>
          </w:p>
        </w:tc>
      </w:tr>
      <w:tr w:rsidR="009C1DEC" w14:paraId="4CC10961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95F761B" w14:textId="77777777" w:rsidR="009C1DEC" w:rsidRDefault="00D01487">
            <w:r>
              <w:t>Educational Reel + Story Set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E429E56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$900 to $1,300</w:t>
            </w:r>
          </w:p>
        </w:tc>
      </w:tr>
      <w:tr w:rsidR="009C1DEC" w14:paraId="346ADD76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491BAA9" w14:textId="77777777" w:rsidR="009C1DEC" w:rsidRDefault="00D01487">
            <w:r>
              <w:t>Multi-Post Campaign (2 to 3 posts)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5B2B8DE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$1,800 to $3,000</w:t>
            </w:r>
          </w:p>
        </w:tc>
      </w:tr>
      <w:tr w:rsidR="009C1DEC" w14:paraId="244C1052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2BED648" w14:textId="77777777" w:rsidR="009C1DEC" w:rsidRDefault="00D01487">
            <w:r>
              <w:t>Brand Ambassador (3 months)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E2F3689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$4,000 to $6,500</w:t>
            </w:r>
          </w:p>
        </w:tc>
      </w:tr>
    </w:tbl>
    <w:p w14:paraId="151AEF96" w14:textId="77777777" w:rsidR="009C1DEC" w:rsidRDefault="00D01487">
      <w:pPr>
        <w:spacing w:after="60" w:line="276" w:lineRule="auto"/>
      </w:pPr>
      <w:r>
        <w:rPr>
          <w:i/>
          <w:iCs/>
          <w:color w:val="6D4AAB"/>
          <w:sz w:val="18"/>
          <w:szCs w:val="18"/>
        </w:rPr>
        <w:t>All content is education-first, professionally written, and created to reflect both clinical accuracy and brand safety.</w:t>
      </w:r>
    </w:p>
    <w:p w14:paraId="45660025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SPEAKING &amp; EVENT SPONSORSHIP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3"/>
        <w:gridCol w:w="3427"/>
      </w:tblGrid>
      <w:tr w:rsidR="009C1DEC" w14:paraId="2A0D8E5D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5205D2F" w14:textId="77777777" w:rsidR="009C1DEC" w:rsidRDefault="00D01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Engagement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75A3DACB" w14:textId="77777777" w:rsidR="009C1DEC" w:rsidRDefault="00D01487">
            <w:pPr>
              <w:jc w:val="right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Investment</w:t>
            </w:r>
          </w:p>
        </w:tc>
      </w:tr>
      <w:tr w:rsidR="009C1DEC" w14:paraId="1F656910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51B5FEC" w14:textId="77777777" w:rsidR="009C1DEC" w:rsidRDefault="00D01487">
            <w:r>
              <w:t>Sponsored CE Lecture or Workshop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63BCE47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$2,000 to $4,500</w:t>
            </w:r>
          </w:p>
        </w:tc>
      </w:tr>
      <w:tr w:rsidR="009C1DEC" w14:paraId="524607C1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07C5A8A" w14:textId="77777777" w:rsidR="009C1DEC" w:rsidRDefault="00D01487">
            <w:r>
              <w:t>Conference, Multi-Session, or Public Health Campaign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DAA1DCD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Custom</w:t>
            </w:r>
          </w:p>
        </w:tc>
      </w:tr>
    </w:tbl>
    <w:p w14:paraId="63A45F7D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ADD-ONS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3"/>
        <w:gridCol w:w="3427"/>
      </w:tblGrid>
      <w:tr w:rsidR="009C1DEC" w14:paraId="509237B4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3F01939" w14:textId="77777777" w:rsidR="009C1DEC" w:rsidRDefault="00D01487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Option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4A2E7A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D047F3E" w14:textId="77777777" w:rsidR="009C1DEC" w:rsidRDefault="00D01487">
            <w:pPr>
              <w:jc w:val="right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pacing w:val="15"/>
                <w:sz w:val="18"/>
                <w:szCs w:val="18"/>
              </w:rPr>
              <w:t>Add</w:t>
            </w:r>
          </w:p>
        </w:tc>
      </w:tr>
      <w:tr w:rsidR="009C1DEC" w14:paraId="2D22CE0A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46FC77D" w14:textId="77777777" w:rsidR="009C1DEC" w:rsidRDefault="00D01487">
            <w:r>
              <w:t>LinkedIn cross-post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F44CABF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+$175</w:t>
            </w:r>
          </w:p>
        </w:tc>
      </w:tr>
      <w:tr w:rsidR="009C1DEC" w14:paraId="1777B00D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B472881" w14:textId="77777777" w:rsidR="009C1DEC" w:rsidRDefault="00D01487">
            <w:r>
              <w:t>Link in bio (7 days)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3E9B2A8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+$125</w:t>
            </w:r>
          </w:p>
        </w:tc>
      </w:tr>
      <w:tr w:rsidR="009C1DEC" w14:paraId="653775B9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65A98E1B" w14:textId="77777777" w:rsidR="009C1DEC" w:rsidRDefault="00D01487">
            <w:r>
              <w:t>Content usage rights (30 days)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4BD822B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+$350</w:t>
            </w:r>
          </w:p>
        </w:tc>
      </w:tr>
      <w:tr w:rsidR="009C1DEC" w14:paraId="042F3C54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BAC2CB3" w14:textId="77777777" w:rsidR="009C1DEC" w:rsidRDefault="00D01487">
            <w:r>
              <w:t>Content usage rights (90 days)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373B977C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+$650</w:t>
            </w:r>
          </w:p>
        </w:tc>
      </w:tr>
      <w:tr w:rsidR="009C1DEC" w14:paraId="11F75056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32A128C" w14:textId="77777777" w:rsidR="009C1DEC" w:rsidRDefault="00D01487">
            <w:r>
              <w:t>Raw or unedited content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01648E6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+$300</w:t>
            </w:r>
          </w:p>
        </w:tc>
      </w:tr>
      <w:tr w:rsidR="009C1DEC" w14:paraId="41BCD375" w14:textId="77777777">
        <w:tblPrEx>
          <w:tblCellMar>
            <w:top w:w="0" w:type="dxa"/>
            <w:bottom w:w="0" w:type="dxa"/>
          </w:tblCellMar>
        </w:tblPrEx>
        <w:tc>
          <w:tcPr>
            <w:tcW w:w="6653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57D1B03C" w14:textId="77777777" w:rsidR="009C1DEC" w:rsidRDefault="00D01487">
            <w:r>
              <w:t>Category exclusivity (per month)</w:t>
            </w:r>
          </w:p>
        </w:tc>
        <w:tc>
          <w:tcPr>
            <w:tcW w:w="3427" w:type="dxa"/>
            <w:tcBorders>
              <w:top w:val="none" w:sz="0" w:space="0" w:color="FFFFFF"/>
              <w:left w:val="none" w:sz="0" w:space="0" w:color="FFFFFF"/>
              <w:bottom w:val="single" w:sz="6" w:space="0" w:color="EDE7F6"/>
              <w:right w:val="none" w:sz="0" w:space="0" w:color="FFFFFF"/>
            </w:tcBorders>
            <w:shd w:val="clear" w:color="auto" w:fill="FFFFFF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2262C218" w14:textId="77777777" w:rsidR="009C1DEC" w:rsidRDefault="00D01487">
            <w:pPr>
              <w:jc w:val="right"/>
            </w:pPr>
            <w:r>
              <w:rPr>
                <w:b/>
                <w:bCs/>
                <w:color w:val="4A2E7A"/>
              </w:rPr>
              <w:t>+$500</w:t>
            </w:r>
          </w:p>
        </w:tc>
      </w:tr>
    </w:tbl>
    <w:p w14:paraId="040906F3" w14:textId="77777777" w:rsidR="009C1DEC" w:rsidRDefault="00D01487">
      <w:pPr>
        <w:pBdr>
          <w:bottom w:val="single" w:sz="12" w:space="0" w:color="16A34A"/>
        </w:pBdr>
        <w:spacing w:before="260" w:after="100"/>
      </w:pPr>
      <w:r>
        <w:rPr>
          <w:rFonts w:ascii="Montserrat" w:eastAsia="Montserrat" w:hAnsi="Montserrat" w:cs="Montserrat"/>
          <w:b/>
          <w:bCs/>
          <w:color w:val="4A2E7A"/>
          <w:spacing w:val="20"/>
          <w:sz w:val="24"/>
          <w:szCs w:val="24"/>
        </w:rPr>
        <w:t>WHAT BRANDS GET</w:t>
      </w:r>
    </w:p>
    <w:p w14:paraId="695C4AC7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Education-first exposure to a high-trust niche audience</w:t>
      </w:r>
    </w:p>
    <w:p w14:paraId="14AD9E78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Long-term brand credibility and thought-leader association</w:t>
      </w:r>
    </w:p>
    <w:p w14:paraId="63A523D4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Professionally written, reusable content</w:t>
      </w:r>
    </w:p>
    <w:p w14:paraId="515C6BBC" w14:textId="77777777" w:rsidR="009C1DEC" w:rsidRDefault="00D01487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Ethical alignment and brand safety</w:t>
      </w:r>
    </w:p>
    <w:p w14:paraId="006C6CE7" w14:textId="495FB8B1" w:rsidR="009C1DEC" w:rsidRDefault="00D01487" w:rsidP="00BB4292">
      <w:pPr>
        <w:spacing w:after="90" w:line="276" w:lineRule="auto"/>
        <w:ind w:left="240" w:hanging="160"/>
      </w:pPr>
      <w:r>
        <w:rPr>
          <w:b/>
          <w:bCs/>
          <w:color w:val="16A34A"/>
        </w:rPr>
        <w:t xml:space="preserve">• </w:t>
      </w:r>
      <w:r>
        <w:rPr>
          <w:b/>
          <w:bCs/>
          <w:color w:val="4A2E7A"/>
        </w:rPr>
        <w:t>Optional multi-platform amplification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9C1DEC" w14:paraId="0B7B3410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6"/>
            <w:tcMar>
              <w:top w:w="240" w:type="dxa"/>
              <w:left w:w="320" w:type="dxa"/>
              <w:bottom w:w="240" w:type="dxa"/>
              <w:right w:w="320" w:type="dxa"/>
            </w:tcMar>
          </w:tcPr>
          <w:p w14:paraId="5A9A7C15" w14:textId="77777777" w:rsidR="009C1DEC" w:rsidRDefault="00D01487">
            <w:pPr>
              <w:spacing w:after="90"/>
            </w:pPr>
            <w:r>
              <w:rPr>
                <w:rFonts w:ascii="Montserrat" w:eastAsia="Montserrat" w:hAnsi="Montserrat" w:cs="Montserrat"/>
                <w:b/>
                <w:bCs/>
                <w:color w:val="4A2E7A"/>
                <w:spacing w:val="25"/>
                <w:sz w:val="22"/>
                <w:szCs w:val="22"/>
              </w:rPr>
              <w:t>LET'S WORK TOGETHER</w:t>
            </w:r>
          </w:p>
          <w:p w14:paraId="73972B3C" w14:textId="77777777" w:rsidR="009C1DEC" w:rsidRDefault="00D01487">
            <w:pPr>
              <w:spacing w:after="40"/>
            </w:pPr>
            <w:r>
              <w:rPr>
                <w:b/>
                <w:bCs/>
                <w:color w:val="4A2E7A"/>
                <w:sz w:val="19"/>
                <w:szCs w:val="19"/>
              </w:rPr>
              <w:t xml:space="preserve">Email </w:t>
            </w:r>
            <w:r>
              <w:rPr>
                <w:color w:val="4A4A4A"/>
                <w:sz w:val="19"/>
                <w:szCs w:val="19"/>
              </w:rPr>
              <w:t>rootedpurposerdh@gmail.com</w:t>
            </w:r>
            <w:r>
              <w:rPr>
                <w:b/>
                <w:bCs/>
                <w:color w:val="4A2E7A"/>
                <w:sz w:val="19"/>
                <w:szCs w:val="19"/>
              </w:rPr>
              <w:t xml:space="preserve"> · Phone </w:t>
            </w:r>
            <w:r>
              <w:rPr>
                <w:color w:val="4A4A4A"/>
                <w:sz w:val="19"/>
                <w:szCs w:val="19"/>
              </w:rPr>
              <w:t>562-650-7889</w:t>
            </w:r>
          </w:p>
          <w:p w14:paraId="0962A0E6" w14:textId="77777777" w:rsidR="009C1DEC" w:rsidRDefault="00D01487">
            <w:pPr>
              <w:spacing w:after="120"/>
            </w:pPr>
            <w:r>
              <w:rPr>
                <w:b/>
                <w:bCs/>
                <w:color w:val="4A2E7A"/>
                <w:sz w:val="19"/>
                <w:szCs w:val="19"/>
              </w:rPr>
              <w:t xml:space="preserve">Instagram </w:t>
            </w:r>
            <w:r>
              <w:rPr>
                <w:color w:val="4A4A4A"/>
                <w:sz w:val="19"/>
                <w:szCs w:val="19"/>
              </w:rPr>
              <w:t>@rootedpurposeRDH</w:t>
            </w:r>
            <w:r>
              <w:rPr>
                <w:b/>
                <w:bCs/>
                <w:color w:val="4A2E7A"/>
                <w:sz w:val="19"/>
                <w:szCs w:val="19"/>
              </w:rPr>
              <w:t xml:space="preserve"> · LinkedIn </w:t>
            </w:r>
            <w:r>
              <w:rPr>
                <w:color w:val="4A4A4A"/>
                <w:sz w:val="19"/>
                <w:szCs w:val="19"/>
              </w:rPr>
              <w:t>Lisa Huitron</w:t>
            </w:r>
            <w:r>
              <w:rPr>
                <w:b/>
                <w:bCs/>
                <w:color w:val="4A2E7A"/>
                <w:sz w:val="19"/>
                <w:szCs w:val="19"/>
              </w:rPr>
              <w:t xml:space="preserve"> · Web </w:t>
            </w:r>
            <w:r>
              <w:rPr>
                <w:color w:val="4A4A4A"/>
                <w:sz w:val="19"/>
                <w:szCs w:val="19"/>
              </w:rPr>
              <w:t>rootedpurpose.info</w:t>
            </w:r>
          </w:p>
          <w:p w14:paraId="27C35406" w14:textId="77777777" w:rsidR="009C1DEC" w:rsidRDefault="00D01487">
            <w:r>
              <w:rPr>
                <w:rFonts w:ascii="Montserrat" w:eastAsia="Montserrat" w:hAnsi="Montserrat" w:cs="Montserrat"/>
                <w:b/>
                <w:bCs/>
                <w:i/>
                <w:iCs/>
                <w:color w:val="16A34A"/>
              </w:rPr>
              <w:t>Rooted in Care. Rising in Purpose.</w:t>
            </w:r>
          </w:p>
        </w:tc>
      </w:tr>
    </w:tbl>
    <w:p w14:paraId="1089010A" w14:textId="77777777" w:rsidR="0005259F" w:rsidRDefault="0005259F"/>
    <w:sectPr w:rsidR="0005259F">
      <w:pgSz w:w="12240" w:h="15840"/>
      <w:pgMar w:top="720" w:right="1080" w:bottom="7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B7442"/>
    <w:multiLevelType w:val="hybridMultilevel"/>
    <w:tmpl w:val="A216C0FA"/>
    <w:lvl w:ilvl="0" w:tplc="AF9223D0">
      <w:start w:val="1"/>
      <w:numFmt w:val="bullet"/>
      <w:lvlText w:val="●"/>
      <w:lvlJc w:val="left"/>
      <w:pPr>
        <w:ind w:left="720" w:hanging="360"/>
      </w:pPr>
    </w:lvl>
    <w:lvl w:ilvl="1" w:tplc="2E828B68">
      <w:start w:val="1"/>
      <w:numFmt w:val="bullet"/>
      <w:lvlText w:val="○"/>
      <w:lvlJc w:val="left"/>
      <w:pPr>
        <w:ind w:left="1440" w:hanging="360"/>
      </w:pPr>
    </w:lvl>
    <w:lvl w:ilvl="2" w:tplc="C1462154">
      <w:start w:val="1"/>
      <w:numFmt w:val="bullet"/>
      <w:lvlText w:val="■"/>
      <w:lvlJc w:val="left"/>
      <w:pPr>
        <w:ind w:left="2160" w:hanging="360"/>
      </w:pPr>
    </w:lvl>
    <w:lvl w:ilvl="3" w:tplc="EB28E926">
      <w:start w:val="1"/>
      <w:numFmt w:val="bullet"/>
      <w:lvlText w:val="●"/>
      <w:lvlJc w:val="left"/>
      <w:pPr>
        <w:ind w:left="2880" w:hanging="360"/>
      </w:pPr>
    </w:lvl>
    <w:lvl w:ilvl="4" w:tplc="E2880CF8">
      <w:start w:val="1"/>
      <w:numFmt w:val="bullet"/>
      <w:lvlText w:val="○"/>
      <w:lvlJc w:val="left"/>
      <w:pPr>
        <w:ind w:left="3600" w:hanging="360"/>
      </w:pPr>
    </w:lvl>
    <w:lvl w:ilvl="5" w:tplc="DAA6915A">
      <w:start w:val="1"/>
      <w:numFmt w:val="bullet"/>
      <w:lvlText w:val="■"/>
      <w:lvlJc w:val="left"/>
      <w:pPr>
        <w:ind w:left="4320" w:hanging="360"/>
      </w:pPr>
    </w:lvl>
    <w:lvl w:ilvl="6" w:tplc="9C90C352">
      <w:start w:val="1"/>
      <w:numFmt w:val="bullet"/>
      <w:lvlText w:val="●"/>
      <w:lvlJc w:val="left"/>
      <w:pPr>
        <w:ind w:left="5040" w:hanging="360"/>
      </w:pPr>
    </w:lvl>
    <w:lvl w:ilvl="7" w:tplc="D0F4BA02">
      <w:start w:val="1"/>
      <w:numFmt w:val="bullet"/>
      <w:lvlText w:val="●"/>
      <w:lvlJc w:val="left"/>
      <w:pPr>
        <w:ind w:left="5760" w:hanging="360"/>
      </w:pPr>
    </w:lvl>
    <w:lvl w:ilvl="8" w:tplc="95A0A526">
      <w:start w:val="1"/>
      <w:numFmt w:val="bullet"/>
      <w:lvlText w:val="●"/>
      <w:lvlJc w:val="left"/>
      <w:pPr>
        <w:ind w:left="6480" w:hanging="360"/>
      </w:pPr>
    </w:lvl>
  </w:abstractNum>
  <w:num w:numId="1" w16cid:durableId="8793191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DEC"/>
    <w:rsid w:val="0005259F"/>
    <w:rsid w:val="00117BB9"/>
    <w:rsid w:val="00491BF1"/>
    <w:rsid w:val="007E6982"/>
    <w:rsid w:val="008C4606"/>
    <w:rsid w:val="008F0CF9"/>
    <w:rsid w:val="009C1DEC"/>
    <w:rsid w:val="00BB4292"/>
    <w:rsid w:val="00D0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CE6F"/>
  <w15:docId w15:val="{76223C90-D4B4-40AB-9882-F5588CF6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2D2D2D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 Huitron</cp:lastModifiedBy>
  <cp:revision>5</cp:revision>
  <dcterms:created xsi:type="dcterms:W3CDTF">2026-08-22T23:39:00Z</dcterms:created>
  <dcterms:modified xsi:type="dcterms:W3CDTF">2026-08-22T23:40:00Z</dcterms:modified>
</cp:coreProperties>
</file>